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7" w:rsidRPr="00CF32C4" w:rsidRDefault="00CF32C4">
      <w:pPr>
        <w:rPr>
          <w:sz w:val="28"/>
          <w:szCs w:val="28"/>
        </w:rPr>
      </w:pPr>
      <w:r w:rsidRPr="00CF32C4">
        <w:rPr>
          <w:sz w:val="28"/>
          <w:szCs w:val="28"/>
        </w:rPr>
        <w:t>Lekcje na dziś: podręcznik s.32 – przeczytać wierszyki pytania pod nim. Karty pracy w linię: zad. 1,2/34; zad.3,4/35. Karty matematyczne: zad. 5,6,7/80; zad. 8,9,11/80. Pozdrawiam EK</w:t>
      </w:r>
    </w:p>
    <w:sectPr w:rsidR="000D51E7" w:rsidRPr="00CF32C4" w:rsidSect="000D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2C4"/>
    <w:rsid w:val="000D51E7"/>
    <w:rsid w:val="00C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2020-03-30T06:40:00Z</dcterms:created>
  <dcterms:modified xsi:type="dcterms:W3CDTF">2020-03-30T06:45:00Z</dcterms:modified>
</cp:coreProperties>
</file>